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D5B94B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A24FBC">
        <w:rPr>
          <w:noProof/>
          <w:color w:val="111111"/>
          <w:sz w:val="16"/>
        </w:rPr>
        <w:t>black-blue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0A00C9F1" w:rsidR="00DE779F" w:rsidRDefault="00DE779F" w:rsidP="00865B79">
            <w:r>
              <w:rPr>
                <w:sz w:val="14"/>
              </w:rPr>
              <w:t>0,</w:t>
            </w:r>
            <w:r w:rsidR="00322C6A">
              <w:rPr>
                <w:sz w:val="14"/>
              </w:rPr>
              <w:t>85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5270914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5639B2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5004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65270914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5639B2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5004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22C6A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639B2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3D2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24FBC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461A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55</cp:revision>
  <cp:lastPrinted>2022-07-25T08:53:00Z</cp:lastPrinted>
  <dcterms:created xsi:type="dcterms:W3CDTF">2022-04-04T13:30:00Z</dcterms:created>
  <dcterms:modified xsi:type="dcterms:W3CDTF">2022-07-25T08:54:00Z</dcterms:modified>
</cp:coreProperties>
</file>